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HOMA-IR (beta coefficient per 1-SD 0.07 (95% CI -0.01 to 0.15), false discovery rate q 0.128)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-0.01 to 0.15)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