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HOMA-IR (beta coefficient per 1-SD -0.17 (95% CI -0.23 to -0.10),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-0.23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