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HOMA-IR (beta coefficient 0.15 (95% CI 0.06 to 0.24), false discovery rate q 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0.06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65.7%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