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HOMA-IR (beta coefficient per 1-SD 0.93 (95% CI 0.86 to 1.01),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0.93 (95% CI 0.86 to 1.01)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