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HOMA-IR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positively associated with HOMA-IR (beta coefficient per 1-SD 0.25 (95% CI 0.20 to 0.30), false discovery rate q &lt;0.001) among 15529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0.25 (95% CI 0.20 to 0.30)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6.3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