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HbA1c, % (beta coefficient 0.17 (95% CI 0.13 to 0.20), false discovery rate q &lt;0.001) among 28577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0.13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