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inversely associated with HbA1c, % (beta coefficient per 1-SD -0.03 (95% CI -0.05 to -0.01), false discovery rate q 0.006) among 28577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-0.05 to -0.01)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164.8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