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Height, cm (beta coefficient -0.01 (95% CI -0.22 to 0.19), false discovery rate q 0.908)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-0.22 to 0.19)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