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inversely associated with Height, cm (beta coefficient -0.47 (95% CI -0.80 to -0.13), false discovery rate q 0.009) among 37336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-0.47 (95% CI -0.80 to -0.13)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7.6%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