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Height, cm (beta coefficient -0.19 (95% CI -0.41 to 0.03), false discovery rate q 0.114)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-0.41 to 0.03)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