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Height, cm (beta coefficient per 1-SD -0.12 (95% CI -0.21 to -0.03), false discovery rate q 0.010)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-0.21 to -0.03)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