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Height, cm (beta coefficient per 1-SD 0.21 (95% CI -0.00 to 0.42), false discovery rate q 0.069)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-0.00 to 0.42)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