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Metabolic syndrome was positively associated with Hemoglobin, g/dL (beta coefficient 0.19 (95% CI 0.16 to 0.23),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0.19 (95% CI 0.16 to 0.23)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26.9%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