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Hepatic steatosis (odds ratio per 1-SD 6.09 (95% CI 5.11 to 7.25),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6.09 (95% CI 5.11 to 7.25)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18.8</w:t>
            </w:r>
          </w:p>
        </w:tc>
        <w:tc>
          <w:tcPr>
            <w:tcW w:type="dxa" w:w="2160"/>
          </w:tcPr>
          <w:p>
            <w:r>
              <w:t>22.4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