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Hepatic steatosis (odds ratio per 1-SD 1.49 (95% CI 1.45 to 1.54),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1.45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134.4</w:t>
            </w:r>
          </w:p>
        </w:tc>
        <w:tc>
          <w:tcPr>
            <w:tcW w:type="dxa" w:w="2160"/>
          </w:tcPr>
          <w:p>
            <w:r>
              <w:t>149.8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