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High body fat (M&gt;=25/F&gt;=35%) (odds ratio 1.76 (95% CI 1.54 to 2.02),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1.76 (95% CI 1.54 to 2.02)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52.6%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63.0%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