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High body fat (M&gt;=25/F&gt;=35%) (odds ratio 3.43 (95% CI 2.94 to 4.00),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3.43 (95% CI 2.94 to 4.00)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