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High LDL cholesterol (&gt;=160) (odds ratio per 1-SD 1.07 (95% CI 1.02 to 1.12), false discovery rate q 0.011) among 12077 adults aged 20 years or older (a weighted High LDL cholesterol (&gt;=160) prevalence of 10.6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1.02 to 1.12)</w:t>
            </w:r>
          </w:p>
        </w:tc>
        <w:tc>
          <w:tcPr>
            <w:tcW w:type="dxa" w:w="1234"/>
          </w:tcPr>
          <w:p>
            <w:r>
              <w:t>0.007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