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High LDL cholesterol (&gt;=160) (odds ratio per 1-SD 1.48 (95% CI 1.31 to 1.68),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1.31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33.5</w:t>
            </w:r>
          </w:p>
        </w:tc>
        <w:tc>
          <w:tcPr>
            <w:tcW w:type="dxa" w:w="2160"/>
          </w:tcPr>
          <w:p>
            <w:r>
              <w:t>35.6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