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High LDL cholesterol (&gt;=160) (odds ratio 1.42 (95% CI 1.22 to 1.66), false discovery rate q &lt;0.001)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1.42 (95% CI 1.22 to 1.66)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34.0%</w:t>
            </w:r>
          </w:p>
        </w:tc>
        <w:tc>
          <w:tcPr>
            <w:tcW w:type="dxa" w:w="2160"/>
          </w:tcPr>
          <w:p>
            <w:r>
              <w:t>32.9%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