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High non-HDL cholesterol (&gt;=190) (odds ratio 0.91 (95% CI 0.76 to 1.09), false discovery rate q 0.358)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0.76 to 1.09)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  <w:tc>
          <w:tcPr>
            <w:tcW w:type="dxa" w:w="2160"/>
          </w:tcPr>
          <w:p>
            <w:r>
              <w:t>66.2%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