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Hypertension (odds ratio 2.54 (95% CI 2.38 to 2.70),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2.54 (95% CI 2.38 to 2.70)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