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Hypertension (odds ratio per 1-SD 0.50 (95% CI 0.44 to 0.57),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0.50 (95% CI 0.44 to 0.57)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31.1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