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Hypertension (odds ratio 1.21 (95% CI 1.11 to 1.31),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1.11 to 1.31)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12.7%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