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Hypertension (odds ratio 1.78 (95% CI 1.53 to 2.07), false discovery rate q &lt;0.001) among 37371 adults aged 20 years or older (a weighted Hypertension prevalence of 27.4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1.78 (95% CI 1.53 to 2.07)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33.7%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