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Hypertension (odds ratio 0.64 (95% CI 0.54 to 0.76),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0.54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