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Hypertension (odds ratio 0.51 (95% CI 0.40 to 0.66),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0.51 (95% CI 0.40 to 0.66)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