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Hypertension (odds ratio 1.31 (95% CI 1.24 to 1.38), false discovery rate q &lt;0.001) among 37371 adults aged 20 years or older (a weighted Hypertension prevalence of 27.4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1.31 (95% CI 1.24 to 1.38)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