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Hypertriglyceridemia (NCEP TG&gt;=150) (odds ratio 0.63 (95% CI 0.52 to 0.75),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0.63 (95% CI 0.52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