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Hypertriglyceridemia (NCEP TG&gt;=150) (odds ratio per 1-SD 0.46 (95% CI 0.41 to 0.52),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0.41 to 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