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Hypertriglyceridemia (NCEP TG&gt;=150) (odds ratio per 1-SD 0.80 (95% CI 0.72 to 0.89),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0.72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