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Hypertriglyceridemia (NCEP TG&gt;=150) (odds ratio per 1-SD 0.80 (95% CI 0.73 to 0.87),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0.73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