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Insulin resistance (HOMA-IR&gt;=2.5) (odds ratio 5.75 (95% CI 5.14 to 6.44), false discovery rate q &lt;0.001) among 15529 adults aged 20 years or older (a weighted Insulin resistance (HOMA-IR&gt;=2.5) prevalence of 30.9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5.75 (95% CI 5.14 to 6.44)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39.7%</w:t>
            </w:r>
          </w:p>
        </w:tc>
        <w:tc>
          <w:tcPr>
            <w:tcW w:type="dxa" w:w="2160"/>
          </w:tcPr>
          <w:p>
            <w:r>
              <w:t>76.4%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