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Insulin resistance (HOMA-IR&gt;=2.5) (odds ratio per 1-SD 0.98 (95% CI 0.93 to 1.03), false discovery rate q 0.464)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0.93 to 1.03)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189.4</w:t>
            </w:r>
          </w:p>
        </w:tc>
        <w:tc>
          <w:tcPr>
            <w:tcW w:type="dxa" w:w="2160"/>
          </w:tcPr>
          <w:p>
            <w:r>
              <w:t>188.0</w:t>
            </w:r>
          </w:p>
        </w:tc>
        <w:tc>
          <w:tcPr>
            <w:tcW w:type="dxa" w:w="2160"/>
          </w:tcPr>
          <w:p>
            <w:r>
              <w:t>192.4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