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inversely associated with LDL cholesterol, mg/dL (beta coefficient -4.58 (95% CI -6.38 to -2.79), false discovery rate q &lt;0.001) among 12077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-4.58 (95% CI -6.38 to -2.79)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22.1%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