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inversely associated with LDL cholesterol, mg/dL (beta coefficient -7.50 (95% CI -11.41 to -3.58),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-7.50 (95% CI -11.41 to -3.58)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