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LDL cholesterol, mg/dL (beta coefficient per 1-SD -0.57 (95% CI -1.68 to 0.53), false discovery rate q 0.358)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-1.68 to 0.53)</w:t>
            </w:r>
          </w:p>
        </w:tc>
        <w:tc>
          <w:tcPr>
            <w:tcW w:type="dxa" w:w="1234"/>
          </w:tcPr>
          <w:p>
            <w:r>
              <w:t>0.309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