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LDL cholesterol, mg/dL (beta coefficient 1.43 (95% CI -0.74 to 3.60), false discovery rate q 0.235)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1.43 (95% CI -0.74 to 3.60)</w:t>
            </w:r>
          </w:p>
        </w:tc>
        <w:tc>
          <w:tcPr>
            <w:tcW w:type="dxa" w:w="1234"/>
          </w:tcPr>
          <w:p>
            <w:r>
              <w:t>0.196</w:t>
            </w:r>
          </w:p>
        </w:tc>
        <w:tc>
          <w:tcPr>
            <w:tcW w:type="dxa" w:w="1234"/>
          </w:tcPr>
          <w:p>
            <w:r>
              <w:t>0.235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