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Leukocytosis (WBC&gt;11) (odds ratio 0.46 (95% CI 0.21 to 1.02), false discovery rate q 0.072)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0.46 (95% CI 0.21 to 1.02)</w:t>
            </w:r>
          </w:p>
        </w:tc>
        <w:tc>
          <w:tcPr>
            <w:tcW w:type="dxa" w:w="1234"/>
          </w:tcPr>
          <w:p>
            <w:r>
              <w:t>0.055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