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Leukocytosis (WBC&gt;11) (odds ratio per 1-SD 1.01 (95% CI 0.91 to 1.12), false discovery rate q 0.887) among 35736 adults aged 20 years or older (a weighted Leukocytosis (WBC&gt;11) prevalence of 1.6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0.91 to 1.12)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0.887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