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Leukocytosis (WBC&gt;11) (odds ratio per 1-SD 1.93 (95% CI 1.76 to 2.13),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1.93 (95% CI 1.76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257.5</w:t>
            </w:r>
          </w:p>
        </w:tc>
        <w:tc>
          <w:tcPr>
            <w:tcW w:type="dxa" w:w="2160"/>
          </w:tcPr>
          <w:p>
            <w:r>
              <w:t>303.1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