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Leukocytosis (WBC&gt;11) (odds ratio per 1-SD 0.95 (95% CI 0.79 to 1.13), false discovery rate q 0.597)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0.79 to 1.13)</w:t>
            </w:r>
          </w:p>
        </w:tc>
        <w:tc>
          <w:tcPr>
            <w:tcW w:type="dxa" w:w="1234"/>
          </w:tcPr>
          <w:p>
            <w:r>
              <w:t>0.550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