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Low HDL cholesterol (odds ratio per 1-SD 1.49 (95% CI 1.34 to 1.66), false discovery rate q &lt;0.001) among 35794 adults aged 20 years or older (a weighted Low HDL cholesterol prevalence of 31.5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1.49 (95% CI 1.34 to 1.66)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