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Low HDL cholesterol (odds ratio 2.37 (95% CI 2.23 to 2.52), false discovery rate q &lt;0.001) among 35794 adults aged 20 years or older (a weighted Low HDL cholesterol prevalence of 31.5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2.37 (95% CI 2.23 to 2.52)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64.7%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