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Low HDL cholesterol (odds ratio per 1-SD 0.92 (95% CI 0.88 to 0.97), false discovery rate q 0.002)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0.88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165.6</w:t>
            </w:r>
          </w:p>
        </w:tc>
        <w:tc>
          <w:tcPr>
            <w:tcW w:type="dxa" w:w="2160"/>
          </w:tcPr>
          <w:p>
            <w:r>
              <w:t>162.5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