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Low HDL cholesterol (odds ratio 2.20 (95% CI 2.07 to 2.33),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2.20 (95% CI 2.07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  <w:tc>
          <w:tcPr>
            <w:tcW w:type="dxa" w:w="2160"/>
          </w:tcPr>
          <w:p>
            <w:r>
              <w:t>69.1%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