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Low HDL cholesterol (odds ratio per 1-SD 0.94 (95% CI 0.89 to 0.99), false discovery rate q 0.021) among 35794 adults aged 20 years or older (a weighted Low HDL cholesterol prevalence of 31.5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0.89 to 0.99)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17.7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