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Low HDL cholesterol (odds ratio per 1-SD 0.96 (95% CI 0.93 to 0.99), false discovery rate q 0.007)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0.93 to 0.99)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117.1</w:t>
            </w:r>
          </w:p>
        </w:tc>
        <w:tc>
          <w:tcPr>
            <w:tcW w:type="dxa" w:w="2160"/>
          </w:tcPr>
          <w:p>
            <w:r>
              <w:t>119.1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