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Low HDL cholesterol (odds ratio per 1-SD 2.22 (95% CI 2.09 to 2.37),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2.22 (95% CI 2.09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115.1</w:t>
            </w:r>
          </w:p>
        </w:tc>
        <w:tc>
          <w:tcPr>
            <w:tcW w:type="dxa" w:w="2160"/>
          </w:tcPr>
          <w:p>
            <w:r>
              <w:t>181.1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