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Low HDL cholesterol (odds ratio 1.13 (95% CI 1.01 to 1.25), false discovery rate q 0.039)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1.01 to 1.25)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69.7%</w:t>
            </w:r>
          </w:p>
        </w:tc>
        <w:tc>
          <w:tcPr>
            <w:tcW w:type="dxa" w:w="2160"/>
          </w:tcPr>
          <w:p>
            <w:r>
              <w:t>71.5%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